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8" w:rsidRPr="00223548" w:rsidRDefault="00223548"/>
    <w:p w:rsidR="00223548" w:rsidRPr="00223548" w:rsidRDefault="00223548" w:rsidP="007B7460">
      <w:pPr>
        <w:spacing w:line="276" w:lineRule="auto"/>
        <w:jc w:val="center"/>
      </w:pPr>
    </w:p>
    <w:p w:rsidR="004D4FA0" w:rsidRPr="007B7460" w:rsidRDefault="007B7460" w:rsidP="007B7460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Focus </w:t>
      </w:r>
      <w:r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Group Aree S</w:t>
      </w:r>
      <w:r w:rsidRPr="007B7460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trategiche ASIA</w:t>
      </w:r>
    </w:p>
    <w:p w:rsidR="007B7460" w:rsidRDefault="007B7460" w:rsidP="007B7460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Sud Est Asiatico – Corea del Sud</w:t>
      </w:r>
    </w:p>
    <w:p w:rsidR="007B7460" w:rsidRDefault="007B7460" w:rsidP="007B7460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Torino, 9 novembre 2017</w:t>
      </w:r>
    </w:p>
    <w:p w:rsidR="007B7460" w:rsidRDefault="007B7460" w:rsidP="007B7460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Ore 09:00 – 17:30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7B7460" w:rsidRPr="007B7460" w:rsidRDefault="007B7460" w:rsidP="007B7460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  <w:t>Centro Est</w:t>
      </w:r>
      <w:r w:rsidRPr="007B7460"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  <w:t>ero per l’Internazionalizzazione – Corso Regio Parco 27 – Torino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4D4FA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AZIENDA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………………………………………………………………………………………………………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 xml:space="preserve">PARTECIPANTE/I 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…………………………………………………………………………………………………</w:t>
      </w: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……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 xml:space="preserve">POSIZIONE </w:t>
      </w:r>
    </w:p>
    <w:p w:rsidR="007B7460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in AZIENDA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 xml:space="preserve"> 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…………………………………………………………………………………………………</w:t>
      </w:r>
      <w:r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……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INDIRIZZO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………………………………………………………………………………………………………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color w:val="auto"/>
          <w:kern w:val="0"/>
          <w:lang w:val="en-US"/>
          <w14:ligatures w14:val="none"/>
          <w14:cntxtAlts w14:val="0"/>
        </w:rPr>
        <w:sym w:font="Wingdings" w:char="F028"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 xml:space="preserve"> 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…………………………………………………FAX ……………………………………………..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 xml:space="preserve">Mail 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……………………………………………………………………………………………………...</w:t>
      </w:r>
    </w:p>
    <w:p w:rsidR="004D4FA0" w:rsidRPr="007B7460" w:rsidRDefault="004D4FA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C91DA2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Internet</w:t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</w:t>
      </w:r>
      <w:r w:rsidRPr="00C91DA2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………………………………………………………...</w:t>
      </w:r>
    </w:p>
    <w:p w:rsidR="007B7460" w:rsidRPr="00C91DA2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C91DA2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C91DA2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ATTIVITA’</w:t>
      </w:r>
      <w:r w:rsidRPr="00C91DA2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</w:r>
      <w:r w:rsidRPr="00C91DA2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ab/>
        <w:t>……………………………………………………………………………………………………...</w:t>
      </w:r>
    </w:p>
    <w:p w:rsidR="007B7460" w:rsidRPr="00C91DA2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C91DA2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Desidero partecipare a: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(indicare a quali sessioni e focus </w:t>
      </w:r>
      <w:proofErr w:type="spellStart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group</w:t>
      </w:r>
      <w:proofErr w:type="spellEnd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 si intende partecipare.  Saranno accettati fino a </w:t>
      </w:r>
      <w:proofErr w:type="spellStart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max</w:t>
      </w:r>
      <w:proofErr w:type="spellEnd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 20 partecipanti per session</w:t>
      </w:r>
      <w:r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i</w:t>
      </w:r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)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</w:pPr>
    </w:p>
    <w:p w:rsidR="007B7460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09:30 – 10:30 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 w:rsidRPr="005750D9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Sessione di apertura  - </w:t>
      </w:r>
      <w:r w:rsidRPr="005750D9">
        <w:rPr>
          <w:rFonts w:ascii="Arial" w:eastAsia="MS Mincho" w:hAnsi="Arial" w:cs="Arial"/>
          <w:b/>
          <w:bCs/>
          <w:i/>
          <w:color w:val="auto"/>
          <w:kern w:val="0"/>
          <w14:ligatures w14:val="none"/>
          <w14:cntxtAlts w14:val="0"/>
        </w:rPr>
        <w:t>Opportunità d'area e consigli pratici per operare con successo nelle aree target</w:t>
      </w:r>
      <w:r w:rsidRPr="005750D9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(Sala </w:t>
      </w:r>
      <w:proofErr w:type="spellStart"/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Raviol</w:t>
      </w:r>
      <w:proofErr w:type="spellEnd"/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)</w:t>
      </w:r>
    </w:p>
    <w:p w:rsidR="005750D9" w:rsidRDefault="005750D9" w:rsidP="005750D9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</w:p>
    <w:p w:rsidR="005750D9" w:rsidRDefault="005750D9" w:rsidP="005750D9">
      <w:pPr>
        <w:autoSpaceDE w:val="0"/>
        <w:autoSpaceDN w:val="0"/>
        <w:adjustRightInd w:val="0"/>
        <w:spacing w:line="276" w:lineRule="auto"/>
        <w:ind w:left="360"/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</w:pPr>
      <w:r w:rsidRPr="005750D9"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  <w:t>Focus Group Sud Est Asiatico (Singapore, Malesia, Indonesia)</w:t>
      </w:r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10:40 – 11:30 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>Focus Group Alta Gamma, Design, Moda</w:t>
      </w:r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11:30 – 13:00 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>Focus Group Salute</w:t>
      </w:r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14:00 – 15:00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</w:t>
      </w:r>
      <w:proofErr w:type="spellStart"/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Agrifood</w:t>
      </w:r>
      <w:proofErr w:type="spellEnd"/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15:00 – 16:00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auto/meccatronica – approfondimento su Smart City e Smart </w:t>
      </w:r>
      <w:proofErr w:type="spellStart"/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Mobility</w:t>
      </w:r>
      <w:proofErr w:type="spellEnd"/>
    </w:p>
    <w:p w:rsidR="005750D9" w:rsidRDefault="005750D9" w:rsidP="005750D9">
      <w:pPr>
        <w:autoSpaceDE w:val="0"/>
        <w:autoSpaceDN w:val="0"/>
        <w:adjustRightInd w:val="0"/>
        <w:spacing w:line="276" w:lineRule="auto"/>
        <w:ind w:left="360"/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</w:pPr>
      <w:r w:rsidRPr="005750D9"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  <w:t xml:space="preserve">Focus Group </w:t>
      </w:r>
      <w:r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  <w:t>Corea del Sud</w:t>
      </w:r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10:40 – 11:30 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</w:t>
      </w:r>
      <w:r w:rsid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Salute</w:t>
      </w:r>
    </w:p>
    <w:p w:rsidR="00E873B4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11:30 – 13:00 </w:t>
      </w:r>
      <w:r w:rsidRP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</w:t>
      </w:r>
      <w:r w:rsid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Alta Gamma, Design, Moda</w:t>
      </w:r>
      <w:r w:rsidR="00E873B4" w:rsidRP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</w:t>
      </w:r>
    </w:p>
    <w:p w:rsidR="005750D9" w:rsidRPr="00E873B4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14:00 – 15:00</w:t>
      </w:r>
      <w:r w:rsidRP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</w:t>
      </w:r>
      <w:r w:rsid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Auto e Meccatronica</w:t>
      </w:r>
    </w:p>
    <w:p w:rsidR="005750D9" w:rsidRDefault="005750D9" w:rsidP="005750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15:00 – 16:00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 xml:space="preserve">Focus Group </w:t>
      </w:r>
      <w:proofErr w:type="spellStart"/>
      <w:r w:rsidR="00E873B4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Agrifood</w:t>
      </w:r>
      <w:proofErr w:type="spellEnd"/>
    </w:p>
    <w:p w:rsidR="00C91DA2" w:rsidRPr="00C91DA2" w:rsidRDefault="00C91DA2" w:rsidP="00C91DA2">
      <w:p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Data ……………………………………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>Firma …………………….</w:t>
      </w:r>
      <w:bookmarkStart w:id="0" w:name="_GoBack"/>
      <w:bookmarkEnd w:id="0"/>
    </w:p>
    <w:sectPr w:rsidR="00C91DA2" w:rsidRPr="00C91DA2" w:rsidSect="000432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418" w:bottom="1134" w:left="993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6" w:rsidRDefault="00420E56" w:rsidP="00983C77">
      <w:r>
        <w:separator/>
      </w:r>
    </w:p>
  </w:endnote>
  <w:endnote w:type="continuationSeparator" w:id="0">
    <w:p w:rsidR="00420E56" w:rsidRDefault="00420E56" w:rsidP="009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CE24D5" w:rsidP="00223548">
    <w:pPr>
      <w:pStyle w:val="Pidipagina"/>
      <w:tabs>
        <w:tab w:val="clear" w:pos="9638"/>
        <w:tab w:val="right" w:pos="9781"/>
      </w:tabs>
      <w:ind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1FF" wp14:editId="5F64FC58">
              <wp:simplePos x="0" y="0"/>
              <wp:positionH relativeFrom="column">
                <wp:posOffset>-39370</wp:posOffset>
              </wp:positionH>
              <wp:positionV relativeFrom="paragraph">
                <wp:posOffset>239745</wp:posOffset>
              </wp:positionV>
              <wp:extent cx="1229360" cy="1403985"/>
              <wp:effectExtent l="0" t="0" r="889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 w:rsidP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 w:rsidP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65A0A988" wp14:editId="5F94C555">
                                <wp:extent cx="970387" cy="353965"/>
                                <wp:effectExtent l="0" t="0" r="1270" b="825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.1pt;margin-top:18.9pt;width:9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RzJQIAACQEAAAOAAAAZHJzL2Uyb0RvYy54bWysU81u2zAMvg/YOwi6L3bcpEuMOEWXLsOA&#10;7gfo9gCMLMfCZFGTlNjd05eS0zTbbsN8EEiT/Eh+JFc3Q6fZUTqv0FR8Osk5k0Zgrcy+4t+/bd8s&#10;OPMBTA0ajaz4o/T8Zv361aq3pSywRV1LxwjE+LK3FW9DsGWWedHKDvwErTRkbNB1EEh1+6x20BN6&#10;p7Miz6+zHl1tHQrpPf29G418nfCbRorwpWm8DExXnGoL6XXp3cU3W6+g3DuwrRKnMuAfquhAGUp6&#10;hrqDAOzg1F9QnRIOPTZhIrDLsGmUkKkH6maa/9HNQwtWpl6IHG/PNPn/Bys+H786puqKF5wZ6GhE&#10;G/BSa2C1YkH6gKyILPXWl+T8YMk9DO9woGmnjr29R/HDM4ObFsxe3jqHfSuhpiqnMTK7CB1xfATZ&#10;9Z+wpnRwCJiAhsZ1kUIihRE6TevxPCE5BCZiyqJYXl2TSZBtOsuvlot5ygHlc7h1PnyQ2LEoVNzR&#10;CiR4ON77EMuB8tklZvOoVb1VWifF7Xcb7dgRaF226Tuh/+amDesrvpwX84RsMManTepUoHXWqqv4&#10;Io9fDIcy0vHe1EkOoPQoUyXanPiJlIzkhGE3kGMkbYf1IzHlcFxbOjMSWnS/OOtpZSvufx7ASc70&#10;R0NsL6ezWdzxpMzmbwtS3KVld2kBIwiq4oGzUdyEdBeJB3tLU9mqxNdLJadaaRUTjaezibt+qSev&#10;l+NePwEAAP//AwBQSwMEFAAGAAgAAAAhADtZznzfAAAACQEAAA8AAABkcnMvZG93bnJldi54bWxM&#10;jzFPwzAUhHck/oP1kNhah0DbNOSlqqhYGJAoSHR0YyeOsJ8j203Dv8ed6Hi609131Wayho3Kh94R&#10;wsM8A6aocbKnDuHr83VWAAtRkBTGkUL4VQE29e1NJUrpzvShxn3sWCqhUAoEHeNQch4arawIczco&#10;Sl7rvBUxSd9x6cU5lVvD8yxbcit6SgtaDOpFq+Znf7II31b3cuffD6004+6t3S6GyQ+I93fT9hlY&#10;VFP8D8MFP6FDnZiO7kQyMIMwW+YpifC4Sg8ufrF6AnZEyBfFGnhd8esH9R8AAAD//wMAUEsBAi0A&#10;FAAGAAgAAAAhALaDOJL+AAAA4QEAABMAAAAAAAAAAAAAAAAAAAAAAFtDb250ZW50X1R5cGVzXS54&#10;bWxQSwECLQAUAAYACAAAACEAOP0h/9YAAACUAQAACwAAAAAAAAAAAAAAAAAvAQAAX3JlbHMvLnJl&#10;bHNQSwECLQAUAAYACAAAACEAbS90cyUCAAAkBAAADgAAAAAAAAAAAAAAAAAuAgAAZHJzL2Uyb0Rv&#10;Yy54bWxQSwECLQAUAAYACAAAACEAO1nOfN8AAAAJAQAADwAAAAAAAAAAAAAAAAB/BAAAZHJzL2Rv&#10;d25yZXYueG1sUEsFBgAAAAAEAAQA8wAAAIsFAAAAAA==&#10;" stroked="f">
              <v:textbox style="mso-fit-shape-to-text:t">
                <w:txbxContent>
                  <w:p w:rsidR="00CE24D5" w:rsidRPr="00CE24D5" w:rsidRDefault="00CE24D5" w:rsidP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 w:rsidP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65A0A988" wp14:editId="5F94C555">
                          <wp:extent cx="970387" cy="353965"/>
                          <wp:effectExtent l="0" t="0" r="1270" b="825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</w:t>
    </w:r>
    <w:r w:rsidR="00BC4724">
      <w:rPr>
        <w:noProof/>
      </w:rPr>
      <w:drawing>
        <wp:inline distT="0" distB="0" distL="0" distR="0" wp14:anchorId="4031ADC9" wp14:editId="4CE4CE7C">
          <wp:extent cx="5906770" cy="10090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CE24D5" w:rsidP="00223548">
    <w:pPr>
      <w:pStyle w:val="Pidipagina"/>
      <w:tabs>
        <w:tab w:val="clear" w:pos="9638"/>
        <w:tab w:val="left" w:pos="1985"/>
        <w:tab w:val="right" w:pos="10632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31BC6" wp14:editId="16CD5735">
              <wp:simplePos x="0" y="0"/>
              <wp:positionH relativeFrom="column">
                <wp:posOffset>-191770</wp:posOffset>
              </wp:positionH>
              <wp:positionV relativeFrom="paragraph">
                <wp:posOffset>141320</wp:posOffset>
              </wp:positionV>
              <wp:extent cx="1229711" cy="1403985"/>
              <wp:effectExtent l="0" t="0" r="8890" b="31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71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5584EAC9" wp14:editId="672FF204">
                                <wp:extent cx="970387" cy="353965"/>
                                <wp:effectExtent l="0" t="0" r="1270" b="825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1pt;margin-top:11.15pt;width:9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1KgIAAC0EAAAOAAAAZHJzL2Uyb0RvYy54bWysU9tu2zAMfR+wfxD0vvrSZEmMOkWXLsOA&#10;7gJ0+wBGlmNhsqhJauzs60vJaZttb8P8IJCmeEgeHl1dj71mB+m8QlPz4iLnTBqBjTL7mn//tn2z&#10;5MwHMA1oNLLmR+n59fr1q6vBVrLEDnUjHSMQ46vB1rwLwVZZ5kUne/AXaKWhYIuuh0Cu22eNg4HQ&#10;e52Vef42G9A11qGQ3tPf2ynI1wm/baUIX9rWy8B0zam3kE6Xzl08s/UVVHsHtlPi1Ab8Qxc9KENF&#10;n6FuIQB7cOovqF4Jhx7bcCGwz7BtlZBpBpqmyP+Y5r4DK9MsRI63zzT5/wcrPh++Oqaaml/mC84M&#10;9LSkDXipNbBGsSB9QFZGngbrK7p+bykhjO9wpH2nmb29Q/HDM4ObDsxe3jiHQyehoT6LmJmdpU44&#10;PoLshk/YUDl4CJiAxtb1kUSihRE67ev4vCM5BiZiybJcLYqCM0GxYpZfrpbzVAOqp3TrfPggsWfR&#10;qLkjESR4ONz5ENuB6ulKrOZRq2artE6O2+822rEDkGC26Tuh/3ZNGzbUfDUv5wnZYMxPWupVIEFr&#10;1dd8mccvpkMV6XhvmmQHUHqyqRNtTvxESiZywrgb00oSeZG7HTZHIszhpF96b2R06H5xNpB2a+5/&#10;PoCTnOmPhkhfFbNZFHtyZvNFSY47j+zOI2AEQdU8cDaZm5AeSKLD3tBytirR9tLJqWXSZGLz9H6i&#10;6M/9dOvlla8fAQAA//8DAFBLAwQUAAYACAAAACEAMbxTPt8AAAAKAQAADwAAAGRycy9kb3ducmV2&#10;LnhtbEyPwU7DMAyG70i8Q2QkbltKu02oNJ0mJi4ckNiQ4Jg1blOROFGSdeXtyU5wtP3p9/c329ka&#10;NmGIoyMBD8sCGFLn1EiDgI/jy+IRWEySlDSOUMAPRti2tzeNrJW70DtOhzSwHEKxlgJ0Sr7mPHYa&#10;rYxL55HyrXfBypTHMHAV5CWHW8PLothwK0fKH7T0+Kyx+z6crYBPq0e1D29fvTLT/rXfrf0cvBD3&#10;d/PuCVjCOf3BcNXP6tBmp5M7k4rMCFhURZlRAWVZAbsCm2oN7JQXq2oFvG34/wrtLwAAAP//AwBQ&#10;SwECLQAUAAYACAAAACEAtoM4kv4AAADhAQAAEwAAAAAAAAAAAAAAAAAAAAAAW0NvbnRlbnRfVHlw&#10;ZXNdLnhtbFBLAQItABQABgAIAAAAIQA4/SH/1gAAAJQBAAALAAAAAAAAAAAAAAAAAC8BAABfcmVs&#10;cy8ucmVsc1BLAQItABQABgAIAAAAIQAGxtm1KgIAAC0EAAAOAAAAAAAAAAAAAAAAAC4CAABkcnMv&#10;ZTJvRG9jLnhtbFBLAQItABQABgAIAAAAIQAxvFM+3wAAAAoBAAAPAAAAAAAAAAAAAAAAAIQEAABk&#10;cnMvZG93bnJldi54bWxQSwUGAAAAAAQABADzAAAAkAUAAAAA&#10;" stroked="f">
              <v:textbox style="mso-fit-shape-to-text:t">
                <w:txbxContent>
                  <w:p w:rsidR="00CE24D5" w:rsidRPr="00CE24D5" w:rsidRDefault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5584EAC9" wp14:editId="672FF204">
                          <wp:extent cx="970387" cy="353965"/>
                          <wp:effectExtent l="0" t="0" r="1270" b="825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       </w:t>
    </w:r>
    <w:r w:rsidR="00223548">
      <w:rPr>
        <w:noProof/>
      </w:rPr>
      <w:drawing>
        <wp:inline distT="0" distB="0" distL="0" distR="0" wp14:anchorId="5E974712" wp14:editId="6C8E6DEE">
          <wp:extent cx="5414417" cy="924910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63" cy="92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6" w:rsidRDefault="00420E56" w:rsidP="00983C77">
      <w:r>
        <w:separator/>
      </w:r>
    </w:p>
  </w:footnote>
  <w:footnote w:type="continuationSeparator" w:id="0">
    <w:p w:rsidR="00420E56" w:rsidRDefault="00420E56" w:rsidP="0098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983C77" w:rsidP="00983C77">
    <w:pPr>
      <w:pStyle w:val="Intestazione"/>
      <w:ind w:left="-2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223548" w:rsidP="00223548">
    <w:pPr>
      <w:pStyle w:val="Intestazione"/>
      <w:ind w:left="-993"/>
    </w:pPr>
    <w:r>
      <w:rPr>
        <w:noProof/>
      </w:rPr>
      <w:drawing>
        <wp:inline distT="0" distB="0" distL="0" distR="0" wp14:anchorId="00D25C6B" wp14:editId="21302188">
          <wp:extent cx="7556938" cy="1632803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577" cy="164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2A3"/>
    <w:multiLevelType w:val="hybridMultilevel"/>
    <w:tmpl w:val="A5D801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42763"/>
    <w:multiLevelType w:val="hybridMultilevel"/>
    <w:tmpl w:val="BB7E654A"/>
    <w:lvl w:ilvl="0" w:tplc="39BA1096">
      <w:numFmt w:val="bullet"/>
      <w:lvlText w:val="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43289"/>
    <w:rsid w:val="00223548"/>
    <w:rsid w:val="003F0C50"/>
    <w:rsid w:val="00420E56"/>
    <w:rsid w:val="00433216"/>
    <w:rsid w:val="004D4FA0"/>
    <w:rsid w:val="004E0D7C"/>
    <w:rsid w:val="005750D9"/>
    <w:rsid w:val="007B7460"/>
    <w:rsid w:val="008D2188"/>
    <w:rsid w:val="00972051"/>
    <w:rsid w:val="00983C77"/>
    <w:rsid w:val="00B620F3"/>
    <w:rsid w:val="00BC4724"/>
    <w:rsid w:val="00C91DA2"/>
    <w:rsid w:val="00CE0EBE"/>
    <w:rsid w:val="00CE24D5"/>
    <w:rsid w:val="00D47FA2"/>
    <w:rsid w:val="00E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7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50D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basedOn w:val="Carpredefinitoparagrafo"/>
    <w:uiPriority w:val="20"/>
    <w:qFormat/>
    <w:rsid w:val="005750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7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50D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basedOn w:val="Carpredefinitoparagrafo"/>
    <w:uiPriority w:val="20"/>
    <w:qFormat/>
    <w:rsid w:val="00575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AA7~1.TES\AppData\Local\Temp\template_prima_FES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template_prima_FESR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Tessitore</dc:creator>
  <cp:lastModifiedBy>annalisag</cp:lastModifiedBy>
  <cp:revision>7</cp:revision>
  <dcterms:created xsi:type="dcterms:W3CDTF">2017-10-27T11:04:00Z</dcterms:created>
  <dcterms:modified xsi:type="dcterms:W3CDTF">2017-10-27T11:31:00Z</dcterms:modified>
</cp:coreProperties>
</file>